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7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202"/>
        <w:gridCol w:w="138"/>
        <w:gridCol w:w="2467"/>
        <w:gridCol w:w="24"/>
        <w:gridCol w:w="30"/>
        <w:gridCol w:w="116"/>
        <w:gridCol w:w="2547"/>
        <w:tblGridChange w:id="0">
          <w:tblGrid>
            <w:gridCol w:w="4673"/>
            <w:gridCol w:w="202"/>
            <w:gridCol w:w="138"/>
            <w:gridCol w:w="2467"/>
            <w:gridCol w:w="24"/>
            <w:gridCol w:w="30"/>
            <w:gridCol w:w="116"/>
            <w:gridCol w:w="254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2">
            <w:pPr>
              <w:ind w:left="-113" w:firstLine="0"/>
              <w:rPr>
                <w:rFonts w:ascii="Trebuchet MS" w:cs="Trebuchet MS" w:eastAsia="Trebuchet MS" w:hAnsi="Trebuchet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1"/>
                <w:szCs w:val="21"/>
                <w:rtl w:val="0"/>
              </w:rPr>
              <w:t xml:space="preserve">Dados do beneficiário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Nome do beneficiário</w:t>
            </w:r>
          </w:p>
          <w:p w:rsidR="00000000" w:rsidDel="00000000" w:rsidP="00000000" w:rsidRDefault="00000000" w:rsidRPr="00000000" w14:paraId="0000000B">
            <w:pPr>
              <w:ind w:left="-113" w:firstLine="0"/>
              <w:rPr>
                <w:rFonts w:ascii="Trebuchet MS" w:cs="Trebuchet MS" w:eastAsia="Trebuchet MS" w:hAnsi="Trebuchet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2">
            <w:pPr>
              <w:ind w:left="-57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Idade</w:t>
            </w:r>
          </w:p>
          <w:p w:rsidR="00000000" w:rsidDel="00000000" w:rsidP="00000000" w:rsidRDefault="00000000" w:rsidRPr="00000000" w14:paraId="00000013">
            <w:pPr>
              <w:ind w:left="-57" w:firstLine="0"/>
              <w:rPr>
                <w:rFonts w:ascii="Trebuchet MS" w:cs="Trebuchet MS" w:eastAsia="Trebuchet MS" w:hAnsi="Trebuchet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4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Dados do prestador solicitante</w:t>
            </w:r>
          </w:p>
          <w:p w:rsidR="00000000" w:rsidDel="00000000" w:rsidP="00000000" w:rsidRDefault="00000000" w:rsidRPr="00000000" w14:paraId="00000015">
            <w:pPr>
              <w:ind w:left="-113" w:firstLine="0"/>
              <w:rPr>
                <w:rFonts w:ascii="Trebuchet MS" w:cs="Trebuchet MS" w:eastAsia="Trebuchet MS" w:hAnsi="Trebuchet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D">
            <w:pPr>
              <w:ind w:left="-113" w:firstLine="0"/>
              <w:rPr>
                <w:rFonts w:ascii="Trebuchet MS" w:cs="Trebuchet MS" w:eastAsia="Trebuchet MS" w:hAnsi="Trebuchet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1"/>
                <w:szCs w:val="21"/>
                <w:rtl w:val="0"/>
              </w:rPr>
              <w:t xml:space="preserve">A) Artrite Reumatoide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ind w:left="-113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CDAI (Índice Clínico de Atividade da Doença)</w:t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6">
            <w:pPr>
              <w:ind w:left="-113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 ou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ind w:left="-113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SDAI (Índice Simplificado de Atividade da Doença)</w:t>
            </w:r>
          </w:p>
          <w:bookmarkStart w:colFirst="0" w:colLast="0" w:name="bookmark=id.30j0zll" w:id="1"/>
          <w:bookmarkEnd w:id="1"/>
          <w:p w:rsidR="00000000" w:rsidDel="00000000" w:rsidP="00000000" w:rsidRDefault="00000000" w:rsidRPr="00000000" w14:paraId="0000002F">
            <w:pPr>
              <w:ind w:left="-113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 ou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ind w:left="-113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DAS 28 (Índice de Atividade da Doença – 28 articulações)</w:t>
            </w:r>
          </w:p>
          <w:bookmarkStart w:colFirst="0" w:colLast="0" w:name="bookmark=id.1fob9te" w:id="2"/>
          <w:bookmarkEnd w:id="2"/>
          <w:p w:rsidR="00000000" w:rsidDel="00000000" w:rsidP="00000000" w:rsidRDefault="00000000" w:rsidRPr="00000000" w14:paraId="00000038">
            <w:pPr>
              <w:ind w:left="-113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left="-113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Fez uso de drogas modificadoras do curso da doença?</w:t>
            </w:r>
          </w:p>
          <w:p w:rsidR="00000000" w:rsidDel="00000000" w:rsidP="00000000" w:rsidRDefault="00000000" w:rsidRPr="00000000" w14:paraId="00000041">
            <w:pPr>
              <w:ind w:left="-113" w:firstLine="0"/>
              <w:jc w:val="both"/>
              <w:rPr>
                <w:rFonts w:ascii="Trebuchet MS" w:cs="Trebuchet MS" w:eastAsia="Trebuchet MS" w:hAnsi="Trebuchet MS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Sim  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Não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left="-57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Se sim, quais?</w:t>
            </w:r>
          </w:p>
          <w:p w:rsidR="00000000" w:rsidDel="00000000" w:rsidP="00000000" w:rsidRDefault="00000000" w:rsidRPr="00000000" w14:paraId="00000044">
            <w:pPr>
              <w:ind w:left="-57" w:firstLine="0"/>
              <w:jc w:val="both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ind w:left="-57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Tempo de uso</w:t>
            </w:r>
          </w:p>
          <w:p w:rsidR="00000000" w:rsidDel="00000000" w:rsidP="00000000" w:rsidRDefault="00000000" w:rsidRPr="00000000" w14:paraId="00000049">
            <w:pPr>
              <w:ind w:left="-57" w:firstLine="0"/>
              <w:jc w:val="both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B">
            <w:pPr>
              <w:spacing w:before="20" w:lineRule="auto"/>
              <w:ind w:left="-113" w:firstLine="0"/>
              <w:rPr>
                <w:rFonts w:ascii="Trebuchet MS" w:cs="Trebuchet MS" w:eastAsia="Trebuchet MS" w:hAnsi="Trebuchet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1"/>
                <w:szCs w:val="21"/>
                <w:rtl w:val="0"/>
              </w:rPr>
              <w:t xml:space="preserve">B) Artrite Psoriásica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ind w:left="-113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Comprometimento periférico</w:t>
            </w:r>
          </w:p>
          <w:p w:rsidR="00000000" w:rsidDel="00000000" w:rsidP="00000000" w:rsidRDefault="00000000" w:rsidRPr="00000000" w14:paraId="00000054">
            <w:pPr>
              <w:ind w:left="-113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Sim   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ind w:left="-113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DAS 28 (Índice de Atividade da Doença - 28 articulações)</w:t>
            </w:r>
          </w:p>
          <w:p w:rsidR="00000000" w:rsidDel="00000000" w:rsidP="00000000" w:rsidRDefault="00000000" w:rsidRPr="00000000" w14:paraId="0000005D">
            <w:pPr>
              <w:ind w:left="-113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 ou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ind w:left="-113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EVA (Escala Visual Analógica)</w:t>
            </w:r>
          </w:p>
          <w:p w:rsidR="00000000" w:rsidDel="00000000" w:rsidP="00000000" w:rsidRDefault="00000000" w:rsidRPr="00000000" w14:paraId="00000066">
            <w:pPr>
              <w:ind w:left="-113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 ou               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ind w:left="-113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Presença de articulações dolorosas ou edemaciadas? </w:t>
            </w:r>
          </w:p>
          <w:p w:rsidR="00000000" w:rsidDel="00000000" w:rsidP="00000000" w:rsidRDefault="00000000" w:rsidRPr="00000000" w14:paraId="0000006F">
            <w:pPr>
              <w:ind w:left="-113" w:firstLine="0"/>
              <w:jc w:val="both"/>
              <w:rPr>
                <w:rFonts w:ascii="Trebuchet MS" w:cs="Trebuchet MS" w:eastAsia="Trebuchet MS" w:hAnsi="Trebuchet MS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Sim  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Não</w:t>
            </w:r>
          </w:p>
        </w:tc>
        <w:tc>
          <w:tcPr>
            <w:gridSpan w:val="7"/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ind w:left="-57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Quantas?</w:t>
            </w:r>
          </w:p>
          <w:p w:rsidR="00000000" w:rsidDel="00000000" w:rsidP="00000000" w:rsidRDefault="00000000" w:rsidRPr="00000000" w14:paraId="00000071">
            <w:pPr>
              <w:ind w:left="-57" w:firstLine="0"/>
              <w:jc w:val="both"/>
              <w:rPr>
                <w:rFonts w:ascii="Trebuchet MS" w:cs="Trebuchet MS" w:eastAsia="Trebuchet MS" w:hAnsi="Trebuchet MS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1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2   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3   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4 ou +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ind w:left="-113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Fez uso de drogas modificadoras do curso da doença? </w:t>
            </w:r>
          </w:p>
          <w:p w:rsidR="00000000" w:rsidDel="00000000" w:rsidP="00000000" w:rsidRDefault="00000000" w:rsidRPr="00000000" w14:paraId="00000079">
            <w:pPr>
              <w:ind w:left="-113" w:firstLine="0"/>
              <w:jc w:val="both"/>
              <w:rPr>
                <w:rFonts w:ascii="Trebuchet MS" w:cs="Trebuchet MS" w:eastAsia="Trebuchet MS" w:hAnsi="Trebuchet MS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Sim  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Não</w:t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ind w:left="-57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Se sim, quais?</w:t>
            </w:r>
          </w:p>
          <w:p w:rsidR="00000000" w:rsidDel="00000000" w:rsidP="00000000" w:rsidRDefault="00000000" w:rsidRPr="00000000" w14:paraId="0000007B">
            <w:pPr>
              <w:ind w:left="-57" w:firstLine="0"/>
              <w:jc w:val="both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ind w:left="-57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Tempo de uso</w:t>
            </w:r>
          </w:p>
          <w:p w:rsidR="00000000" w:rsidDel="00000000" w:rsidP="00000000" w:rsidRDefault="00000000" w:rsidRPr="00000000" w14:paraId="00000080">
            <w:pPr>
              <w:ind w:left="-57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Tem comprometimento axial? </w:t>
            </w:r>
          </w:p>
          <w:p w:rsidR="00000000" w:rsidDel="00000000" w:rsidP="00000000" w:rsidRDefault="00000000" w:rsidRPr="00000000" w14:paraId="00000084">
            <w:pPr>
              <w:ind w:left="-113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Sim  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Não</w:t>
            </w:r>
          </w:p>
        </w:tc>
        <w:tc>
          <w:tcPr>
            <w:gridSpan w:val="7"/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ind w:left="-57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Se sim: BASDAI</w:t>
            </w:r>
            <w:r w:rsidDel="00000000" w:rsidR="00000000" w:rsidRPr="00000000">
              <w:rPr>
                <w:rFonts w:ascii="Trebuchet MS" w:cs="Trebuchet MS" w:eastAsia="Trebuchet MS" w:hAnsi="Trebuchet MS"/>
                <w:sz w:val="13"/>
                <w:szCs w:val="13"/>
                <w:rtl w:val="0"/>
              </w:rPr>
              <w:t xml:space="preserve"> (Índice Bath de Atividade da Doença para Espondilite Anquilosante)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-57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Fez uso de drogas convencionais por pelo menos três meses?     </w:t>
            </w:r>
          </w:p>
          <w:p w:rsidR="00000000" w:rsidDel="00000000" w:rsidP="00000000" w:rsidRDefault="00000000" w:rsidRPr="00000000" w14:paraId="0000008E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Sim  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Não</w:t>
            </w: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gridSpan w:val="7"/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ind w:left="-57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Se sim, quais?</w:t>
            </w:r>
          </w:p>
          <w:p w:rsidR="00000000" w:rsidDel="00000000" w:rsidP="00000000" w:rsidRDefault="00000000" w:rsidRPr="00000000" w14:paraId="00000090">
            <w:pPr>
              <w:ind w:left="-57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tcBorders>
              <w:left w:color="000000" w:space="0" w:sz="0" w:val="nil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Fez uso de AINHs?      </w:t>
            </w:r>
          </w:p>
          <w:p w:rsidR="00000000" w:rsidDel="00000000" w:rsidP="00000000" w:rsidRDefault="00000000" w:rsidRPr="00000000" w14:paraId="00000098">
            <w:pPr>
              <w:ind w:left="-113" w:firstLine="0"/>
              <w:rPr>
                <w:rFonts w:ascii="Arial Narrow" w:cs="Arial Narrow" w:eastAsia="Arial Narrow" w:hAnsi="Arial Narrow"/>
                <w:sz w:val="6"/>
                <w:szCs w:val="6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Sim  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ind w:left="-57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Se sim, quais?</w:t>
            </w:r>
          </w:p>
          <w:p w:rsidR="00000000" w:rsidDel="00000000" w:rsidP="00000000" w:rsidRDefault="00000000" w:rsidRPr="00000000" w14:paraId="0000009A">
            <w:pPr>
              <w:ind w:left="-57" w:firstLine="0"/>
              <w:rPr>
                <w:rFonts w:ascii="Arial Narrow" w:cs="Arial Narrow" w:eastAsia="Arial Narrow" w:hAnsi="Arial Narrow"/>
                <w:sz w:val="6"/>
                <w:szCs w:val="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ind w:left="-57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Tempo de uso</w:t>
            </w:r>
          </w:p>
          <w:p w:rsidR="00000000" w:rsidDel="00000000" w:rsidP="00000000" w:rsidRDefault="00000000" w:rsidRPr="00000000" w14:paraId="0000009E">
            <w:pPr>
              <w:ind w:left="-57" w:firstLine="0"/>
              <w:rPr>
                <w:rFonts w:ascii="Arial Narrow" w:cs="Arial Narrow" w:eastAsia="Arial Narrow" w:hAnsi="Arial Narrow"/>
                <w:sz w:val="6"/>
                <w:szCs w:val="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2">
            <w:pPr>
              <w:ind w:left="-113" w:firstLine="0"/>
              <w:rPr>
                <w:rFonts w:ascii="Trebuchet MS" w:cs="Trebuchet MS" w:eastAsia="Trebuchet MS" w:hAnsi="Trebuchet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1"/>
                <w:szCs w:val="21"/>
                <w:rtl w:val="0"/>
              </w:rPr>
              <w:t xml:space="preserve">C) Doença de Crohn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IADC (Índice de Atividade da Doença de Crohn)</w:t>
            </w:r>
          </w:p>
          <w:p w:rsidR="00000000" w:rsidDel="00000000" w:rsidP="00000000" w:rsidRDefault="00000000" w:rsidRPr="00000000" w14:paraId="000000AB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IHD (Índice Harvey-Bradscaw)</w:t>
            </w:r>
          </w:p>
          <w:p w:rsidR="00000000" w:rsidDel="00000000" w:rsidP="00000000" w:rsidRDefault="00000000" w:rsidRPr="00000000" w14:paraId="000000B4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Fez uso de drogas imunossupressoras ou imunomoduladoras?</w:t>
            </w:r>
          </w:p>
          <w:p w:rsidR="00000000" w:rsidDel="00000000" w:rsidP="00000000" w:rsidRDefault="00000000" w:rsidRPr="00000000" w14:paraId="000000BD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Sim  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ind w:left="-57" w:firstLine="0"/>
              <w:jc w:val="both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Se sim, quais?</w:t>
            </w:r>
          </w:p>
          <w:p w:rsidR="00000000" w:rsidDel="00000000" w:rsidP="00000000" w:rsidRDefault="00000000" w:rsidRPr="00000000" w14:paraId="000000BF">
            <w:pPr>
              <w:ind w:left="-57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ind w:left="-57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Tempo de uso</w:t>
            </w:r>
          </w:p>
          <w:p w:rsidR="00000000" w:rsidDel="00000000" w:rsidP="00000000" w:rsidRDefault="00000000" w:rsidRPr="00000000" w14:paraId="000000C4">
            <w:pPr>
              <w:ind w:left="-57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7">
            <w:pPr>
              <w:ind w:left="-113" w:firstLine="0"/>
              <w:rPr>
                <w:rFonts w:ascii="Trebuchet MS" w:cs="Trebuchet MS" w:eastAsia="Trebuchet MS" w:hAnsi="Trebuchet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1"/>
                <w:szCs w:val="21"/>
                <w:rtl w:val="0"/>
              </w:rPr>
              <w:t xml:space="preserve">D) Espondilite Anquilosante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F">
            <w:pPr>
              <w:ind w:left="-113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BASDAI (Índice Bath de Atividade da Doença para Espondilite Anquilosante)</w:t>
            </w: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0">
            <w:pPr>
              <w:ind w:left="-113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D8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ASDAS (Escore de Atividade da Doença para Espondilite Anquilosante</w:t>
            </w:r>
          </w:p>
          <w:p w:rsidR="00000000" w:rsidDel="00000000" w:rsidP="00000000" w:rsidRDefault="00000000" w:rsidRPr="00000000" w14:paraId="000000D9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1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Fez uso de tratamento convencional?      </w:t>
            </w:r>
          </w:p>
          <w:p w:rsidR="00000000" w:rsidDel="00000000" w:rsidP="00000000" w:rsidRDefault="00000000" w:rsidRPr="00000000" w14:paraId="000000E2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Sim  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A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Quais drogas utilizadas?</w:t>
            </w:r>
          </w:p>
          <w:p w:rsidR="00000000" w:rsidDel="00000000" w:rsidP="00000000" w:rsidRDefault="00000000" w:rsidRPr="00000000" w14:paraId="000000EB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C">
            <w:pPr>
              <w:ind w:left="-57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Tempo de uso</w:t>
            </w:r>
          </w:p>
          <w:p w:rsidR="00000000" w:rsidDel="00000000" w:rsidP="00000000" w:rsidRDefault="00000000" w:rsidRPr="00000000" w14:paraId="000000ED">
            <w:pPr>
              <w:ind w:left="-57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F4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Tem comprometimento periférico?   </w:t>
            </w:r>
          </w:p>
          <w:p w:rsidR="00000000" w:rsidDel="00000000" w:rsidP="00000000" w:rsidRDefault="00000000" w:rsidRPr="00000000" w14:paraId="000000F5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Sim  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Não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D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Fez uso de Sulfassalazina?     </w:t>
            </w:r>
          </w:p>
          <w:p w:rsidR="00000000" w:rsidDel="00000000" w:rsidP="00000000" w:rsidRDefault="00000000" w:rsidRPr="00000000" w14:paraId="000000FE">
            <w:pPr>
              <w:ind w:left="-113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Sim   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Não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FF">
            <w:pPr>
              <w:ind w:left="-57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Se sim, tempo de uso</w:t>
            </w:r>
          </w:p>
          <w:p w:rsidR="00000000" w:rsidDel="00000000" w:rsidP="00000000" w:rsidRDefault="00000000" w:rsidRPr="00000000" w14:paraId="0000010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Fez uso de Metotrexato?      </w:t>
            </w:r>
          </w:p>
          <w:p w:rsidR="00000000" w:rsidDel="00000000" w:rsidP="00000000" w:rsidRDefault="00000000" w:rsidRPr="00000000" w14:paraId="00000108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Sim  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09">
            <w:pPr>
              <w:ind w:left="-57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Se sim, tempo de uso</w:t>
            </w:r>
          </w:p>
          <w:p w:rsidR="00000000" w:rsidDel="00000000" w:rsidP="00000000" w:rsidRDefault="00000000" w:rsidRPr="00000000" w14:paraId="0000010A">
            <w:pPr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11">
            <w:pPr>
              <w:ind w:left="-113" w:firstLine="0"/>
              <w:rPr>
                <w:rFonts w:ascii="Trebuchet MS" w:cs="Trebuchet MS" w:eastAsia="Trebuchet MS" w:hAnsi="Trebuchet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1"/>
                <w:szCs w:val="21"/>
                <w:rtl w:val="0"/>
              </w:rPr>
              <w:t xml:space="preserve">E) Psoríase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19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Imunobiológico Indicado</w:t>
            </w:r>
          </w:p>
          <w:bookmarkStart w:colFirst="0" w:colLast="0" w:name="bookmark=id.3znysh7" w:id="3"/>
          <w:bookmarkEnd w:id="3"/>
          <w:p w:rsidR="00000000" w:rsidDel="00000000" w:rsidP="00000000" w:rsidRDefault="00000000" w:rsidRPr="00000000" w14:paraId="0000011A">
            <w:pPr>
              <w:ind w:left="-113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22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Já fez uso de fototerapia e o período</w:t>
            </w:r>
          </w:p>
          <w:p w:rsidR="00000000" w:rsidDel="00000000" w:rsidP="00000000" w:rsidRDefault="00000000" w:rsidRPr="00000000" w14:paraId="00000123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2B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Fez uso de drogas modificadoras do curso da doença? Se sim, quais?</w:t>
            </w:r>
          </w:p>
          <w:p w:rsidR="00000000" w:rsidDel="00000000" w:rsidP="00000000" w:rsidRDefault="00000000" w:rsidRPr="00000000" w14:paraId="0000012C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34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Fez uso de outro imunobiológico? Se sim, qual?</w:t>
            </w:r>
          </w:p>
          <w:p w:rsidR="00000000" w:rsidDel="00000000" w:rsidP="00000000" w:rsidRDefault="00000000" w:rsidRPr="00000000" w14:paraId="00000135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3D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PASI (índice de gravidade da psoríase por área)</w:t>
            </w:r>
          </w:p>
          <w:p w:rsidR="00000000" w:rsidDel="00000000" w:rsidP="00000000" w:rsidRDefault="00000000" w:rsidRPr="00000000" w14:paraId="0000013E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46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Superfície corporal acometida (percentual)</w:t>
            </w:r>
          </w:p>
          <w:p w:rsidR="00000000" w:rsidDel="00000000" w:rsidP="00000000" w:rsidRDefault="00000000" w:rsidRPr="00000000" w14:paraId="00000147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4F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Regiões acometidas</w:t>
            </w:r>
          </w:p>
          <w:p w:rsidR="00000000" w:rsidDel="00000000" w:rsidP="00000000" w:rsidRDefault="00000000" w:rsidRPr="00000000" w14:paraId="00000150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58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Índice de Qualidade de vida em dermatologia (DLQI)</w:t>
            </w:r>
          </w:p>
          <w:p w:rsidR="00000000" w:rsidDel="00000000" w:rsidP="00000000" w:rsidRDefault="00000000" w:rsidRPr="00000000" w14:paraId="00000159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61">
            <w:pPr>
              <w:ind w:left="-113" w:firstLine="0"/>
              <w:rPr>
                <w:rFonts w:ascii="Trebuchet MS" w:cs="Trebuchet MS" w:eastAsia="Trebuchet MS" w:hAnsi="Trebuchet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1"/>
                <w:szCs w:val="21"/>
                <w:rtl w:val="0"/>
              </w:rPr>
              <w:t xml:space="preserve">F) Retocolite ulcerativa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69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Imunobiológico Indicado</w:t>
            </w:r>
          </w:p>
          <w:p w:rsidR="00000000" w:rsidDel="00000000" w:rsidP="00000000" w:rsidRDefault="00000000" w:rsidRPr="00000000" w14:paraId="0000016A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72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Escore completo de Mayo ou o escore endoscópico de Mayo</w:t>
            </w:r>
          </w:p>
          <w:p w:rsidR="00000000" w:rsidDel="00000000" w:rsidP="00000000" w:rsidRDefault="00000000" w:rsidRPr="00000000" w14:paraId="00000173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7B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Terapias já utilizadas e o tempo de uso</w:t>
            </w:r>
          </w:p>
          <w:p w:rsidR="00000000" w:rsidDel="00000000" w:rsidP="00000000" w:rsidRDefault="00000000" w:rsidRPr="00000000" w14:paraId="0000017C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84">
            <w:pPr>
              <w:ind w:left="-113" w:firstLine="0"/>
              <w:rPr>
                <w:rFonts w:ascii="Trebuchet MS" w:cs="Trebuchet MS" w:eastAsia="Trebuchet MS" w:hAnsi="Trebuchet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1"/>
                <w:szCs w:val="21"/>
                <w:rtl w:val="0"/>
              </w:rPr>
              <w:t xml:space="preserve">G) Hidradenite supurativa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8C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Imunobiológico Indicado</w:t>
            </w:r>
          </w:p>
          <w:p w:rsidR="00000000" w:rsidDel="00000000" w:rsidP="00000000" w:rsidRDefault="00000000" w:rsidRPr="00000000" w14:paraId="0000018D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95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Estágio atual da patologia</w:t>
            </w:r>
          </w:p>
          <w:p w:rsidR="00000000" w:rsidDel="00000000" w:rsidP="00000000" w:rsidRDefault="00000000" w:rsidRPr="00000000" w14:paraId="00000196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9E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terapias anteriores com antibióticos sistêmicos</w:t>
            </w:r>
          </w:p>
          <w:p w:rsidR="00000000" w:rsidDel="00000000" w:rsidP="00000000" w:rsidRDefault="00000000" w:rsidRPr="00000000" w14:paraId="0000019F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A7">
            <w:pPr>
              <w:ind w:left="-113" w:firstLine="0"/>
              <w:rPr>
                <w:rFonts w:ascii="Trebuchet MS" w:cs="Trebuchet MS" w:eastAsia="Trebuchet MS" w:hAnsi="Trebuchet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1"/>
                <w:szCs w:val="21"/>
                <w:rtl w:val="0"/>
              </w:rPr>
              <w:t xml:space="preserve">H) Asma eosinofílica grave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AF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Imunobiológico Indicado</w:t>
            </w:r>
          </w:p>
          <w:p w:rsidR="00000000" w:rsidDel="00000000" w:rsidP="00000000" w:rsidRDefault="00000000" w:rsidRPr="00000000" w14:paraId="000001B0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B8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sobre o uso de medicações anteriores e período de uso</w:t>
            </w:r>
          </w:p>
          <w:p w:rsidR="00000000" w:rsidDel="00000000" w:rsidP="00000000" w:rsidRDefault="00000000" w:rsidRPr="00000000" w14:paraId="000001B9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C1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a contagem de eosinófilos</w:t>
            </w:r>
          </w:p>
          <w:p w:rsidR="00000000" w:rsidDel="00000000" w:rsidP="00000000" w:rsidRDefault="00000000" w:rsidRPr="00000000" w14:paraId="000001C2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CA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Número de exacerbações asmáticas que necessitaram uso de corticoide oral no último ano</w:t>
            </w:r>
          </w:p>
          <w:p w:rsidR="00000000" w:rsidDel="00000000" w:rsidP="00000000" w:rsidRDefault="00000000" w:rsidRPr="00000000" w14:paraId="000001CB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D3">
            <w:pPr>
              <w:spacing w:line="259" w:lineRule="auto"/>
              <w:ind w:left="-113" w:firstLine="0"/>
              <w:rPr>
                <w:rFonts w:ascii="Trebuchet MS" w:cs="Trebuchet MS" w:eastAsia="Trebuchet MS" w:hAnsi="Trebuchet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1"/>
                <w:szCs w:val="21"/>
                <w:rtl w:val="0"/>
              </w:rPr>
              <w:t xml:space="preserve">I) Asma alérgica Grave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DB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Imunobiológico Indicado</w:t>
            </w:r>
          </w:p>
          <w:p w:rsidR="00000000" w:rsidDel="00000000" w:rsidP="00000000" w:rsidRDefault="00000000" w:rsidRPr="00000000" w14:paraId="000001DC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E4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sobre o uso de medicações anteriores e período de uso</w:t>
            </w:r>
          </w:p>
          <w:p w:rsidR="00000000" w:rsidDel="00000000" w:rsidP="00000000" w:rsidRDefault="00000000" w:rsidRPr="00000000" w14:paraId="000001E5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ED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Dosagem de IgE sérica total</w:t>
            </w:r>
          </w:p>
          <w:p w:rsidR="00000000" w:rsidDel="00000000" w:rsidP="00000000" w:rsidRDefault="00000000" w:rsidRPr="00000000" w14:paraId="000001EE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F6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se o teste cutâneo de puntura ou dosagem de IgE sérica específica apresentou evidência de sensibilização e a quais alérgenos</w:t>
            </w:r>
          </w:p>
          <w:p w:rsidR="00000000" w:rsidDel="00000000" w:rsidP="00000000" w:rsidRDefault="00000000" w:rsidRPr="00000000" w14:paraId="000001F7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FF">
            <w:pPr>
              <w:ind w:left="-113" w:firstLine="0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1"/>
                <w:szCs w:val="21"/>
                <w:rtl w:val="0"/>
              </w:rPr>
              <w:t xml:space="preserve">J) Urticária Crônica Espontânea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07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Imunobiológico Indicado</w:t>
            </w:r>
          </w:p>
          <w:p w:rsidR="00000000" w:rsidDel="00000000" w:rsidP="00000000" w:rsidRDefault="00000000" w:rsidRPr="00000000" w14:paraId="00000208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10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escore de atividade de urticária em 7 dias</w:t>
            </w:r>
          </w:p>
          <w:p w:rsidR="00000000" w:rsidDel="00000000" w:rsidP="00000000" w:rsidRDefault="00000000" w:rsidRPr="00000000" w14:paraId="00000211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19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anti-histamínicos já utilizados e por qual período</w:t>
            </w:r>
          </w:p>
          <w:p w:rsidR="00000000" w:rsidDel="00000000" w:rsidP="00000000" w:rsidRDefault="00000000" w:rsidRPr="00000000" w14:paraId="0000021A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22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Médico prescritor – especialidade</w:t>
            </w:r>
          </w:p>
          <w:p w:rsidR="00000000" w:rsidDel="00000000" w:rsidP="00000000" w:rsidRDefault="00000000" w:rsidRPr="00000000" w14:paraId="00000223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2B">
            <w:pPr>
              <w:ind w:left="-113" w:firstLine="0"/>
              <w:rPr>
                <w:rFonts w:ascii="Trebuchet MS" w:cs="Trebuchet MS" w:eastAsia="Trebuchet MS" w:hAnsi="Trebuchet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1"/>
                <w:szCs w:val="21"/>
                <w:rtl w:val="0"/>
              </w:rPr>
              <w:t xml:space="preserve">L) Uveíte não infecciosa ativa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33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Imunobiológico Indicado</w:t>
            </w:r>
          </w:p>
          <w:p w:rsidR="00000000" w:rsidDel="00000000" w:rsidP="00000000" w:rsidRDefault="00000000" w:rsidRPr="00000000" w14:paraId="00000234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3C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tratamento prévio e período de tratamento</w:t>
            </w:r>
          </w:p>
          <w:p w:rsidR="00000000" w:rsidDel="00000000" w:rsidP="00000000" w:rsidRDefault="00000000" w:rsidRPr="00000000" w14:paraId="0000023D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45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se há contraindicação aos imunossupressores não corticoides e não biológicos </w:t>
            </w:r>
          </w:p>
          <w:p w:rsidR="00000000" w:rsidDel="00000000" w:rsidP="00000000" w:rsidRDefault="00000000" w:rsidRPr="00000000" w14:paraId="00000246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4E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se foi feito diagnóstico de Doença de Behçet</w:t>
            </w:r>
          </w:p>
          <w:p w:rsidR="00000000" w:rsidDel="00000000" w:rsidP="00000000" w:rsidRDefault="00000000" w:rsidRPr="00000000" w14:paraId="0000024F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57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se há suspeita clínica ou confirmação de infecção intraocular </w:t>
            </w:r>
          </w:p>
          <w:p w:rsidR="00000000" w:rsidDel="00000000" w:rsidP="00000000" w:rsidRDefault="00000000" w:rsidRPr="00000000" w14:paraId="00000258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60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se há suspeita clínica ou confirmação de infecção sistêmica em atividade ou com risco de reativação</w:t>
            </w:r>
          </w:p>
          <w:p w:rsidR="00000000" w:rsidDel="00000000" w:rsidP="00000000" w:rsidRDefault="00000000" w:rsidRPr="00000000" w14:paraId="00000261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69">
            <w:pPr>
              <w:ind w:left="-113" w:firstLine="0"/>
              <w:rPr>
                <w:rFonts w:ascii="Trebuchet MS" w:cs="Trebuchet MS" w:eastAsia="Trebuchet MS" w:hAnsi="Trebuchet MS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1"/>
                <w:szCs w:val="21"/>
                <w:rtl w:val="0"/>
              </w:rPr>
              <w:t xml:space="preserve">M) Esclerose Múltipla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71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Medicação Indicada</w:t>
            </w:r>
          </w:p>
          <w:p w:rsidR="00000000" w:rsidDel="00000000" w:rsidP="00000000" w:rsidRDefault="00000000" w:rsidRPr="00000000" w14:paraId="00000272">
            <w:pPr>
              <w:ind w:left="-113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7A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Forma da Esclerose Múltipla</w:t>
            </w:r>
          </w:p>
          <w:bookmarkStart w:colFirst="0" w:colLast="0" w:name="bookmark=id.2et92p0" w:id="4"/>
          <w:bookmarkEnd w:id="4"/>
          <w:p w:rsidR="00000000" w:rsidDel="00000000" w:rsidP="00000000" w:rsidRDefault="00000000" w:rsidRPr="00000000" w14:paraId="0000027B">
            <w:pPr>
              <w:spacing w:line="276" w:lineRule="auto"/>
              <w:ind w:left="-108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 Esclerose múltipla recorrente-renitente</w:t>
                </w:r>
              </w:sdtContent>
            </w:sdt>
          </w:p>
          <w:bookmarkStart w:colFirst="0" w:colLast="0" w:name="bookmark=id.tyjcwt" w:id="5"/>
          <w:bookmarkEnd w:id="5"/>
          <w:p w:rsidR="00000000" w:rsidDel="00000000" w:rsidP="00000000" w:rsidRDefault="00000000" w:rsidRPr="00000000" w14:paraId="0000027C">
            <w:pPr>
              <w:spacing w:line="276" w:lineRule="auto"/>
              <w:ind w:left="-108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 Esclerose múltipla primariamente progressiva</w:t>
                </w:r>
              </w:sdtContent>
            </w:sdt>
          </w:p>
          <w:bookmarkStart w:colFirst="0" w:colLast="0" w:name="bookmark=id.3dy6vkm" w:id="6"/>
          <w:bookmarkEnd w:id="6"/>
          <w:p w:rsidR="00000000" w:rsidDel="00000000" w:rsidP="00000000" w:rsidRDefault="00000000" w:rsidRPr="00000000" w14:paraId="0000027D">
            <w:pPr>
              <w:spacing w:line="276" w:lineRule="auto"/>
              <w:ind w:left="-108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 Esclerose múltipla secundariamente progressiva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85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número de recidivas e período</w:t>
            </w:r>
          </w:p>
          <w:p w:rsidR="00000000" w:rsidDel="00000000" w:rsidP="00000000" w:rsidRDefault="00000000" w:rsidRPr="00000000" w14:paraId="00000286">
            <w:pPr>
              <w:ind w:left="-113" w:firstLine="0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8E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laudo de ressonância recente e anterior </w:t>
            </w:r>
          </w:p>
          <w:p w:rsidR="00000000" w:rsidDel="00000000" w:rsidP="00000000" w:rsidRDefault="00000000" w:rsidRPr="00000000" w14:paraId="0000028F">
            <w:pPr>
              <w:ind w:left="-113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97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os critérios de Mc Donald de acordo com quadro abaixo</w:t>
            </w:r>
          </w:p>
          <w:p w:rsidR="00000000" w:rsidDel="00000000" w:rsidP="00000000" w:rsidRDefault="00000000" w:rsidRPr="00000000" w14:paraId="00000298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95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975"/>
              <w:gridCol w:w="4976"/>
              <w:tblGridChange w:id="0">
                <w:tblGrid>
                  <w:gridCol w:w="4975"/>
                  <w:gridCol w:w="4976"/>
                </w:tblGrid>
              </w:tblGridChange>
            </w:tblGrid>
            <w:tr>
              <w:trPr>
                <w:cantSplit w:val="0"/>
                <w:trHeight w:val="340" w:hRule="atLeast"/>
                <w:tblHeader w:val="0"/>
              </w:trPr>
              <w:tc>
                <w:tcPr>
                  <w:gridSpan w:val="2"/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299">
                  <w:pPr>
                    <w:jc w:val="center"/>
                    <w:rPr>
                      <w:rFonts w:ascii="Trebuchet MS" w:cs="Trebuchet MS" w:eastAsia="Trebuchet MS" w:hAnsi="Trebuchet MS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sz w:val="20"/>
                      <w:szCs w:val="20"/>
                      <w:rtl w:val="0"/>
                    </w:rPr>
                    <w:t xml:space="preserve">Tabela 2. Critérios de Mc Donald 2017 para o diagnóstico da esclerose múltipla*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B">
                  <w:pPr>
                    <w:jc w:val="center"/>
                    <w:rPr>
                      <w:rFonts w:ascii="Trebuchet MS" w:cs="Trebuchet MS" w:eastAsia="Trebuchet MS" w:hAnsi="Trebuchet MS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sz w:val="20"/>
                      <w:szCs w:val="20"/>
                      <w:rtl w:val="0"/>
                    </w:rPr>
                    <w:t xml:space="preserve">Apresentação clínica</w:t>
                  </w:r>
                </w:p>
              </w:tc>
              <w:tc>
                <w:tcPr>
                  <w:tcBorders>
                    <w:top w:color="000000" w:space="0" w:sz="12" w:val="single"/>
                    <w:bottom w:color="000000" w:space="0" w:sz="4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29C">
                  <w:pPr>
                    <w:jc w:val="center"/>
                    <w:rPr>
                      <w:rFonts w:ascii="Trebuchet MS" w:cs="Trebuchet MS" w:eastAsia="Trebuchet MS" w:hAnsi="Trebuchet MS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sz w:val="20"/>
                      <w:szCs w:val="20"/>
                      <w:rtl w:val="0"/>
                    </w:rPr>
                    <w:t xml:space="preserve">Dados adicionais necessários para o diagnóstico de esclerose múltipla</w:t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12" w:val="single"/>
                    <w:bottom w:color="000000" w:space="0" w:sz="4" w:val="dotted"/>
                  </w:tcBorders>
                  <w:vAlign w:val="center"/>
                </w:tcPr>
                <w:p w:rsidR="00000000" w:rsidDel="00000000" w:rsidP="00000000" w:rsidRDefault="00000000" w:rsidRPr="00000000" w14:paraId="0000029D">
                  <w:pPr>
                    <w:rPr>
                      <w:rFonts w:ascii="Trebuchet MS" w:cs="Trebuchet MS" w:eastAsia="Trebuchet MS" w:hAnsi="Trebuchet MS"/>
                      <w:sz w:val="15"/>
                      <w:szCs w:val="15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15"/>
                      <w:szCs w:val="15"/>
                      <w:rtl w:val="0"/>
                    </w:rPr>
                    <w:t xml:space="preserve">Nº de surtos &gt; 2 e evidências clínicas objetivas de 2 ou mais lesões ou evidência clínica objetiva de 1 lesão, com história de surto pregresso. 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dotted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29E">
                  <w:pPr>
                    <w:rPr>
                      <w:rFonts w:ascii="Trebuchet MS" w:cs="Trebuchet MS" w:eastAsia="Trebuchet MS" w:hAnsi="Trebuchet MS"/>
                      <w:sz w:val="15"/>
                      <w:szCs w:val="15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15"/>
                      <w:szCs w:val="15"/>
                      <w:rtl w:val="0"/>
                    </w:rPr>
                    <w:t xml:space="preserve">Nenhum</w:t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tcBorders>
                    <w:top w:color="000000" w:space="0" w:sz="4" w:val="dotted"/>
                    <w:left w:color="000000" w:space="0" w:sz="12" w:val="single"/>
                    <w:bottom w:color="000000" w:space="0" w:sz="4" w:val="dotted"/>
                  </w:tcBorders>
                  <w:vAlign w:val="center"/>
                </w:tcPr>
                <w:p w:rsidR="00000000" w:rsidDel="00000000" w:rsidP="00000000" w:rsidRDefault="00000000" w:rsidRPr="00000000" w14:paraId="0000029F">
                  <w:pPr>
                    <w:rPr>
                      <w:rFonts w:ascii="Trebuchet MS" w:cs="Trebuchet MS" w:eastAsia="Trebuchet MS" w:hAnsi="Trebuchet MS"/>
                      <w:sz w:val="15"/>
                      <w:szCs w:val="15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15"/>
                      <w:szCs w:val="15"/>
                      <w:rtl w:val="0"/>
                    </w:rPr>
                    <w:t xml:space="preserve">Nº de surtos &gt; 2 e evidência clínica objetiva de 1 lesão.</w:t>
                  </w:r>
                </w:p>
              </w:tc>
              <w:tc>
                <w:tcPr>
                  <w:tcBorders>
                    <w:top w:color="000000" w:space="0" w:sz="4" w:val="dotted"/>
                    <w:bottom w:color="000000" w:space="0" w:sz="4" w:val="dotted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2A0">
                  <w:pPr>
                    <w:rPr>
                      <w:rFonts w:ascii="Trebuchet MS" w:cs="Trebuchet MS" w:eastAsia="Trebuchet MS" w:hAnsi="Trebuchet MS"/>
                      <w:sz w:val="15"/>
                      <w:szCs w:val="15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15"/>
                      <w:szCs w:val="15"/>
                      <w:rtl w:val="0"/>
                    </w:rPr>
                    <w:t xml:space="preserve">Disseminação no espaço demonstrada por um surto clínico adicional relacionado a uma topografia diferente no SNC ou demonstrada por ressonância magnética.</w:t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tcBorders>
                    <w:top w:color="000000" w:space="0" w:sz="4" w:val="dotted"/>
                    <w:left w:color="000000" w:space="0" w:sz="12" w:val="single"/>
                    <w:bottom w:color="000000" w:space="0" w:sz="4" w:val="dotted"/>
                  </w:tcBorders>
                  <w:vAlign w:val="center"/>
                </w:tcPr>
                <w:p w:rsidR="00000000" w:rsidDel="00000000" w:rsidP="00000000" w:rsidRDefault="00000000" w:rsidRPr="00000000" w14:paraId="000002A1">
                  <w:pPr>
                    <w:rPr>
                      <w:rFonts w:ascii="Trebuchet MS" w:cs="Trebuchet MS" w:eastAsia="Trebuchet MS" w:hAnsi="Trebuchet MS"/>
                      <w:sz w:val="15"/>
                      <w:szCs w:val="15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15"/>
                      <w:szCs w:val="15"/>
                      <w:rtl w:val="0"/>
                    </w:rPr>
                    <w:t xml:space="preserve">Nº de surtos igual a 1 e evidência clínica objetiva de 2 ou mais lesões.</w:t>
                  </w:r>
                </w:p>
              </w:tc>
              <w:tc>
                <w:tcPr>
                  <w:tcBorders>
                    <w:top w:color="000000" w:space="0" w:sz="4" w:val="dotted"/>
                    <w:bottom w:color="000000" w:space="0" w:sz="4" w:val="dotted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2A2">
                  <w:pPr>
                    <w:rPr>
                      <w:rFonts w:ascii="Trebuchet MS" w:cs="Trebuchet MS" w:eastAsia="Trebuchet MS" w:hAnsi="Trebuchet MS"/>
                      <w:sz w:val="15"/>
                      <w:szCs w:val="15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15"/>
                      <w:szCs w:val="15"/>
                      <w:rtl w:val="0"/>
                    </w:rPr>
                    <w:t xml:space="preserve">Disseminação no tempo demonstrada por um surto clínico adicional ou por ressonância magnética ou pela presença de bandas oligocionais especificas no LCR.</w:t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tcBorders>
                    <w:top w:color="000000" w:space="0" w:sz="4" w:val="dotted"/>
                    <w:left w:color="000000" w:space="0" w:sz="12" w:val="single"/>
                    <w:bottom w:color="000000" w:space="0" w:sz="4" w:val="dotted"/>
                  </w:tcBorders>
                  <w:vAlign w:val="center"/>
                </w:tcPr>
                <w:p w:rsidR="00000000" w:rsidDel="00000000" w:rsidP="00000000" w:rsidRDefault="00000000" w:rsidRPr="00000000" w14:paraId="000002A3">
                  <w:pPr>
                    <w:rPr>
                      <w:rFonts w:ascii="Trebuchet MS" w:cs="Trebuchet MS" w:eastAsia="Trebuchet MS" w:hAnsi="Trebuchet MS"/>
                      <w:sz w:val="15"/>
                      <w:szCs w:val="15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15"/>
                      <w:szCs w:val="15"/>
                      <w:rtl w:val="0"/>
                    </w:rPr>
                    <w:t xml:space="preserve">Nº de surtos igual a 1 evidência clínica objetiva de 1 lesão.</w:t>
                  </w:r>
                </w:p>
              </w:tc>
              <w:tc>
                <w:tcPr>
                  <w:tcBorders>
                    <w:top w:color="000000" w:space="0" w:sz="4" w:val="dotted"/>
                    <w:bottom w:color="000000" w:space="0" w:sz="4" w:val="dotted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2A4">
                  <w:pPr>
                    <w:rPr>
                      <w:rFonts w:ascii="Trebuchet MS" w:cs="Trebuchet MS" w:eastAsia="Trebuchet MS" w:hAnsi="Trebuchet MS"/>
                      <w:sz w:val="15"/>
                      <w:szCs w:val="15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15"/>
                      <w:szCs w:val="15"/>
                      <w:rtl w:val="0"/>
                    </w:rPr>
                    <w:t xml:space="preserve">Disseminação no espaço demostrada por um surto clínico adicional relacionado a uma topografia diferente no SNC ou demonstrada por ressonância magnética.</w:t>
                  </w:r>
                </w:p>
                <w:p w:rsidR="00000000" w:rsidDel="00000000" w:rsidP="00000000" w:rsidRDefault="00000000" w:rsidRPr="00000000" w14:paraId="000002A5">
                  <w:pPr>
                    <w:spacing w:line="276" w:lineRule="auto"/>
                    <w:jc w:val="center"/>
                    <w:rPr>
                      <w:rFonts w:ascii="Trebuchet MS" w:cs="Trebuchet MS" w:eastAsia="Trebuchet MS" w:hAnsi="Trebuchet MS"/>
                      <w:sz w:val="15"/>
                      <w:szCs w:val="15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15"/>
                      <w:szCs w:val="15"/>
                      <w:rtl w:val="0"/>
                    </w:rPr>
                    <w:t xml:space="preserve">E</w:t>
                  </w:r>
                </w:p>
                <w:p w:rsidR="00000000" w:rsidDel="00000000" w:rsidP="00000000" w:rsidRDefault="00000000" w:rsidRPr="00000000" w14:paraId="000002A6">
                  <w:pPr>
                    <w:rPr>
                      <w:rFonts w:ascii="Trebuchet MS" w:cs="Trebuchet MS" w:eastAsia="Trebuchet MS" w:hAnsi="Trebuchet MS"/>
                      <w:sz w:val="15"/>
                      <w:szCs w:val="15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15"/>
                      <w:szCs w:val="15"/>
                      <w:rtl w:val="0"/>
                    </w:rPr>
                    <w:t xml:space="preserve">Disseminação no tempo demostrada por um surto clínico adicional ou por ressonância magnética ou pela presença de bandas especificas no LCR.</w:t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gridSpan w:val="2"/>
                  <w:tcBorders>
                    <w:top w:color="000000" w:space="0" w:sz="4" w:val="dotted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2A7">
                  <w:pPr>
                    <w:rPr>
                      <w:rFonts w:ascii="Trebuchet MS" w:cs="Trebuchet MS" w:eastAsia="Trebuchet MS" w:hAnsi="Trebuchet MS"/>
                      <w:sz w:val="15"/>
                      <w:szCs w:val="15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15"/>
                      <w:szCs w:val="15"/>
                      <w:rtl w:val="0"/>
                    </w:rPr>
                    <w:t xml:space="preserve">LCR = liquido ou fluido cérebro-espinhal</w:t>
                  </w:r>
                </w:p>
              </w:tc>
            </w:tr>
          </w:tbl>
          <w:p w:rsidR="00000000" w:rsidDel="00000000" w:rsidP="00000000" w:rsidRDefault="00000000" w:rsidRPr="00000000" w14:paraId="000002A9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1t3h5sf" w:id="7"/>
          <w:bookmarkEnd w:id="7"/>
          <w:p w:rsidR="00000000" w:rsidDel="00000000" w:rsidP="00000000" w:rsidRDefault="00000000" w:rsidRPr="00000000" w14:paraId="000002AA">
            <w:pPr>
              <w:ind w:left="-113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[Informe os critérios de Mc Donald]</w:t>
            </w:r>
          </w:p>
          <w:p w:rsidR="00000000" w:rsidDel="00000000" w:rsidP="00000000" w:rsidRDefault="00000000" w:rsidRPr="00000000" w14:paraId="000002AB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B3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patologias com acometimento sistêmico nos últimos seis meses</w:t>
            </w:r>
          </w:p>
          <w:p w:rsidR="00000000" w:rsidDel="00000000" w:rsidP="00000000" w:rsidRDefault="00000000" w:rsidRPr="00000000" w14:paraId="000002B4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BC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terapias já realizadas e período tratado</w:t>
            </w:r>
          </w:p>
          <w:p w:rsidR="00000000" w:rsidDel="00000000" w:rsidP="00000000" w:rsidRDefault="00000000" w:rsidRPr="00000000" w14:paraId="000002BD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C5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laudo de hemograma recente, especialmente contagem de neutrófilos e linfócitos</w:t>
            </w:r>
          </w:p>
          <w:p w:rsidR="00000000" w:rsidDel="00000000" w:rsidP="00000000" w:rsidRDefault="00000000" w:rsidRPr="00000000" w14:paraId="000002C6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CE">
            <w:pPr>
              <w:ind w:left="-113" w:firstLine="0"/>
              <w:rPr>
                <w:rFonts w:ascii="Trebuchet MS" w:cs="Trebuchet MS" w:eastAsia="Trebuchet MS" w:hAnsi="Trebuchet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1"/>
                <w:szCs w:val="21"/>
                <w:rtl w:val="0"/>
              </w:rPr>
              <w:t xml:space="preserve">N) Artrite Idiopática Juvenil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D6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o subtipo </w:t>
            </w:r>
          </w:p>
          <w:p w:rsidR="00000000" w:rsidDel="00000000" w:rsidP="00000000" w:rsidRDefault="00000000" w:rsidRPr="00000000" w14:paraId="000002D7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DF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Informar as terapias já realizadas e período de tratamento</w:t>
            </w:r>
          </w:p>
          <w:p w:rsidR="00000000" w:rsidDel="00000000" w:rsidP="00000000" w:rsidRDefault="00000000" w:rsidRPr="00000000" w14:paraId="000002E0">
            <w:pPr>
              <w:ind w:left="-113" w:firstLine="0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E8">
            <w:pPr>
              <w:ind w:left="-113" w:firstLine="0"/>
              <w:rPr>
                <w:rFonts w:ascii="Trebuchet MS" w:cs="Trebuchet MS" w:eastAsia="Trebuchet MS" w:hAnsi="Trebuchet M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1"/>
                <w:szCs w:val="21"/>
                <w:rtl w:val="0"/>
              </w:rPr>
              <w:t xml:space="preserve">Assinatura</w:t>
            </w:r>
          </w:p>
        </w:tc>
      </w:tr>
      <w:tr>
        <w:trPr>
          <w:cantSplit w:val="0"/>
          <w:trHeight w:val="1361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0">
            <w:pPr>
              <w:ind w:left="-57" w:firstLine="0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Carimbo e assinatura do médico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vAlign w:val="bottom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2F3">
            <w:pPr>
              <w:ind w:left="-57" w:firstLine="0"/>
              <w:jc w:val="center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5"/>
                <w:szCs w:val="15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2F4">
            <w:pPr>
              <w:ind w:left="-57" w:firstLine="0"/>
              <w:jc w:val="center"/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rPr>
                <w:rFonts w:ascii="Trebuchet MS" w:cs="Trebuchet MS" w:eastAsia="Trebuchet MS" w:hAnsi="Trebuchet MS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ind w:left="-57" w:firstLine="0"/>
              <w:jc w:val="center"/>
              <w:rPr>
                <w:rFonts w:ascii="Trebuchet MS" w:cs="Trebuchet MS" w:eastAsia="Trebuchet MS" w:hAnsi="Trebuchet M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B">
      <w:pPr>
        <w:spacing w:after="0" w:line="240" w:lineRule="auto"/>
        <w:jc w:val="both"/>
        <w:rPr>
          <w:rFonts w:ascii="Arial Narrow" w:cs="Arial Narrow" w:eastAsia="Arial Narrow" w:hAnsi="Arial Narrow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851" w:right="851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rebuchet MS"/>
  <w:font w:name="Arial Unicode MS"/>
  <w:font w:name="MS Gothic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FS.132                                                                                                                                                                                                                            VER. 01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4005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sz w:val="28"/>
        <w:szCs w:val="28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5674360</wp:posOffset>
          </wp:positionH>
          <wp:positionV relativeFrom="page">
            <wp:posOffset>292735</wp:posOffset>
          </wp:positionV>
          <wp:extent cx="1511760" cy="540703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1760" cy="5407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Solicitação de Imunobiológicos</w:t>
      <w:tab/>
    </w:r>
  </w:p>
  <w:p w:rsidR="00000000" w:rsidDel="00000000" w:rsidP="00000000" w:rsidRDefault="00000000" w:rsidRPr="00000000" w14:paraId="000002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506B99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177F6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77F65"/>
  </w:style>
  <w:style w:type="paragraph" w:styleId="Rodap">
    <w:name w:val="footer"/>
    <w:basedOn w:val="Normal"/>
    <w:link w:val="RodapChar"/>
    <w:uiPriority w:val="99"/>
    <w:unhideWhenUsed w:val="1"/>
    <w:rsid w:val="00177F6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77F65"/>
  </w:style>
  <w:style w:type="table" w:styleId="Tabelacomgrade">
    <w:name w:val="Table Grid"/>
    <w:basedOn w:val="Tabelanormal"/>
    <w:uiPriority w:val="59"/>
    <w:rsid w:val="00177F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177F6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F504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F504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D6nev6jBksfC0EPWOJ4HMOmSw==">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2021-05-19T17:34:00Z</dcterms:created>
  <dc:creator>Dra. Juliana da Silva</dc:creator>
</cp:coreProperties>
</file>